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15693" w14:textId="2A7EEAB0" w:rsidR="00F94847" w:rsidRPr="003A3660" w:rsidRDefault="00F94847" w:rsidP="00F94847">
      <w:pPr>
        <w:rPr>
          <w:rFonts w:eastAsia="Times New Roman"/>
          <w:szCs w:val="26"/>
        </w:rPr>
      </w:pPr>
      <w:r>
        <w:rPr>
          <w:color w:val="222222"/>
          <w:szCs w:val="26"/>
        </w:rPr>
        <w:tab/>
      </w:r>
      <w:r w:rsidRPr="003A3660">
        <w:rPr>
          <w:color w:val="222222"/>
          <w:szCs w:val="26"/>
        </w:rPr>
        <w:t xml:space="preserve">Ata da 2ª Sessão Extraordinária do 1º Período Legislativo da 1ª Sessão Legislativa da Câmara Municipal de Macaíba/RN, realizada no dia 08 de julho de 2025, às 10 horas, no Palácio Alfredo Mesquita Filho, na Sala das Sessões Augusto Severo, sob a Presidência </w:t>
      </w:r>
      <w:r w:rsidRPr="003A3660">
        <w:rPr>
          <w:rStyle w:val="Forte"/>
        </w:rPr>
        <w:t xml:space="preserve">da Vereadora </w:t>
      </w:r>
      <w:r w:rsidRPr="003A3660">
        <w:rPr>
          <w:szCs w:val="26"/>
        </w:rPr>
        <w:t>Erika Emídio</w:t>
      </w:r>
      <w:r w:rsidRPr="003A3660">
        <w:rPr>
          <w:rStyle w:val="Forte"/>
        </w:rPr>
        <w:t xml:space="preserve">. Secretários: Vereadora </w:t>
      </w:r>
      <w:r w:rsidRPr="003A3660">
        <w:rPr>
          <w:szCs w:val="26"/>
        </w:rPr>
        <w:t xml:space="preserve">Socorro Carvalho </w:t>
      </w:r>
      <w:r w:rsidRPr="003A3660">
        <w:rPr>
          <w:rStyle w:val="Forte"/>
        </w:rPr>
        <w:t xml:space="preserve">(1ª) e Vereador </w:t>
      </w:r>
      <w:r w:rsidRPr="003A3660">
        <w:rPr>
          <w:szCs w:val="26"/>
        </w:rPr>
        <w:t>José Aroldo (</w:t>
      </w:r>
      <w:r w:rsidRPr="003A3660">
        <w:rPr>
          <w:rStyle w:val="Forte"/>
        </w:rPr>
        <w:t xml:space="preserve">2º). Presentes em Plenário os Vereadores: </w:t>
      </w:r>
      <w:r w:rsidRPr="003A3660">
        <w:rPr>
          <w:szCs w:val="26"/>
        </w:rPr>
        <w:t>Ana Catarina Borges,</w:t>
      </w:r>
      <w:r w:rsidRPr="003A3660">
        <w:rPr>
          <w:rStyle w:val="Forte"/>
        </w:rPr>
        <w:t xml:space="preserve"> </w:t>
      </w:r>
      <w:r w:rsidRPr="003A3660">
        <w:rPr>
          <w:szCs w:val="26"/>
        </w:rPr>
        <w:t xml:space="preserve">Clarissa Matias, </w:t>
      </w:r>
      <w:proofErr w:type="spellStart"/>
      <w:r w:rsidRPr="003A3660">
        <w:rPr>
          <w:szCs w:val="26"/>
        </w:rPr>
        <w:t>Denilson</w:t>
      </w:r>
      <w:proofErr w:type="spellEnd"/>
      <w:r w:rsidRPr="003A3660">
        <w:rPr>
          <w:szCs w:val="26"/>
        </w:rPr>
        <w:t xml:space="preserve"> Gadelha, </w:t>
      </w:r>
      <w:proofErr w:type="spellStart"/>
      <w:r w:rsidRPr="003A3660">
        <w:rPr>
          <w:szCs w:val="26"/>
        </w:rPr>
        <w:t>Edielias</w:t>
      </w:r>
      <w:proofErr w:type="spellEnd"/>
      <w:r w:rsidRPr="003A3660">
        <w:rPr>
          <w:szCs w:val="26"/>
        </w:rPr>
        <w:t xml:space="preserve"> Pereira, Igor Targino, </w:t>
      </w:r>
      <w:proofErr w:type="spellStart"/>
      <w:r w:rsidRPr="003A3660">
        <w:rPr>
          <w:szCs w:val="26"/>
        </w:rPr>
        <w:t>Ismarleide</w:t>
      </w:r>
      <w:proofErr w:type="spellEnd"/>
      <w:r w:rsidRPr="003A3660">
        <w:rPr>
          <w:szCs w:val="26"/>
        </w:rPr>
        <w:t xml:space="preserve"> Duarte, </w:t>
      </w:r>
      <w:proofErr w:type="spellStart"/>
      <w:r w:rsidRPr="003A3660">
        <w:rPr>
          <w:szCs w:val="26"/>
        </w:rPr>
        <w:t>Marijara</w:t>
      </w:r>
      <w:proofErr w:type="spellEnd"/>
      <w:r w:rsidRPr="003A3660">
        <w:rPr>
          <w:szCs w:val="26"/>
        </w:rPr>
        <w:t xml:space="preserve"> Chaves, </w:t>
      </w:r>
      <w:proofErr w:type="spellStart"/>
      <w:r w:rsidRPr="003A3660">
        <w:rPr>
          <w:szCs w:val="26"/>
        </w:rPr>
        <w:t>Otacilio</w:t>
      </w:r>
      <w:proofErr w:type="spellEnd"/>
      <w:r w:rsidRPr="003A3660">
        <w:rPr>
          <w:szCs w:val="26"/>
        </w:rPr>
        <w:t xml:space="preserve"> Andrade, Reginaldo Campos, Rita de Cássia, Sérgio Costa, </w:t>
      </w:r>
      <w:proofErr w:type="spellStart"/>
      <w:r w:rsidRPr="003A3660">
        <w:rPr>
          <w:szCs w:val="26"/>
        </w:rPr>
        <w:t>Silvanio</w:t>
      </w:r>
      <w:proofErr w:type="spellEnd"/>
      <w:r w:rsidRPr="003A3660">
        <w:rPr>
          <w:szCs w:val="26"/>
        </w:rPr>
        <w:t xml:space="preserve"> </w:t>
      </w:r>
      <w:proofErr w:type="spellStart"/>
      <w:r w:rsidRPr="003A3660">
        <w:rPr>
          <w:szCs w:val="26"/>
        </w:rPr>
        <w:t>Tafarel</w:t>
      </w:r>
      <w:proofErr w:type="spellEnd"/>
      <w:r w:rsidRPr="003A3660">
        <w:rPr>
          <w:szCs w:val="26"/>
        </w:rPr>
        <w:t xml:space="preserve"> e Venício Filho, presentes 16 edis, ausente a Vereadora Luciana Barbosa, por estar de licença maternidade. </w:t>
      </w:r>
      <w:r w:rsidRPr="003A3660">
        <w:rPr>
          <w:color w:val="222222"/>
          <w:szCs w:val="26"/>
        </w:rPr>
        <w:t xml:space="preserve">Assim foi aberta a presente Sessão Extraordinária e dado início aos trabalhos. Em seguida, a Presidenta passou a palavra a 1ª Secretária para fazer a leitura do </w:t>
      </w:r>
      <w:r w:rsidRPr="003A3660">
        <w:rPr>
          <w:bCs/>
          <w:szCs w:val="26"/>
        </w:rPr>
        <w:t xml:space="preserve">Expediente, a saber: </w:t>
      </w:r>
      <w:r w:rsidRPr="003A3660">
        <w:rPr>
          <w:szCs w:val="26"/>
        </w:rPr>
        <w:t xml:space="preserve">Projeto de Lei nº 029/2025-GP, que autoriza os Poderes Executivo e Legislativo do município de Macaíba a firmarem convênio de investimento para construção de imóvel de natureza especial de utilidade pública, adequa do Plano Plurianual – PPA 2022-2025, a LDO 2025, e autoriza a abertura de crédito suplementar na Lei Orçamentária Anual – LOA 2025, com base no art. 43, §1º, inciso III da Lei Federal nº 4.320/1964. Terminada a leitura do expediente, a Presidenta passou para a </w:t>
      </w:r>
      <w:r w:rsidRPr="003A3660">
        <w:rPr>
          <w:b/>
          <w:bCs/>
          <w:color w:val="222222"/>
          <w:szCs w:val="26"/>
        </w:rPr>
        <w:t>Ordem do Dia:</w:t>
      </w:r>
      <w:r w:rsidRPr="003A3660">
        <w:rPr>
          <w:color w:val="222222"/>
          <w:szCs w:val="26"/>
        </w:rPr>
        <w:t xml:space="preserve"> </w:t>
      </w:r>
      <w:r w:rsidRPr="003A3660">
        <w:rPr>
          <w:szCs w:val="26"/>
        </w:rPr>
        <w:t xml:space="preserve">A Presidenta submeteu a urgência do Plenário o Projeto de Lei acima citado, que após deliberada, a urgência foi aprovada pela unanimidade dos Vereadores presentes à Sessão. Em seguida, a </w:t>
      </w:r>
      <w:r w:rsidRPr="003A3660">
        <w:rPr>
          <w:color w:val="222222"/>
          <w:szCs w:val="26"/>
        </w:rPr>
        <w:t xml:space="preserve">Presidente colocou em deliberação o </w:t>
      </w:r>
      <w:r w:rsidRPr="003A3660">
        <w:rPr>
          <w:szCs w:val="26"/>
        </w:rPr>
        <w:t xml:space="preserve">Parecer Verbal da Comissão de Legislação, Justiça e Redação Final ao Projeto de Lei nº 029/2025-GP, que autoriza os Poderes Executivo e Legislativo do município de Macaíba/RN a firmarem convênio de investimento para construção de imóvel de natureza especial de utilidade pública, adequa do Plano Plurianual – PPA 2022-2025, a LDO 2025, e autoriza a abertura de crédito suplementar na Lei Orçamentária Anual – LOA 2025, com base no art. 43, §1º, inciso III da Lei Federal nº 4.320/1964, </w:t>
      </w:r>
      <w:bookmarkStart w:id="0" w:name="_Hlk203454235"/>
      <w:r w:rsidRPr="003A3660">
        <w:rPr>
          <w:szCs w:val="26"/>
        </w:rPr>
        <w:t>que após deliberados, o Parecer Verbal e o Projeto de Lei foram aprovados pela unanimidade dos Vereadores presentes à Sessão</w:t>
      </w:r>
      <w:r w:rsidRPr="003A3660">
        <w:rPr>
          <w:color w:val="222222"/>
          <w:szCs w:val="26"/>
        </w:rPr>
        <w:t>.</w:t>
      </w:r>
      <w:bookmarkEnd w:id="0"/>
      <w:r w:rsidRPr="003A3660">
        <w:rPr>
          <w:szCs w:val="26"/>
        </w:rPr>
        <w:t xml:space="preserve"> Em seguida, a </w:t>
      </w:r>
      <w:r w:rsidRPr="003A3660">
        <w:rPr>
          <w:color w:val="222222"/>
          <w:szCs w:val="26"/>
        </w:rPr>
        <w:t xml:space="preserve">Presidente colocou em deliberação o </w:t>
      </w:r>
      <w:r w:rsidRPr="003A3660">
        <w:rPr>
          <w:szCs w:val="26"/>
        </w:rPr>
        <w:t>Parecer Verbal da Comissão de Finanças e Orçamento ao Projeto de Lei nº 029/2025-GP, que autoriza os Poderes Executivo e Legislativo do município de Macaíba/RN a firmarem convênio de investimento para construção de imóvel de natureza especial de utilidade pública, adequa do Plano Plurianual – PPA 2022-2025, a LDO 2025, e autoriza a abertura de crédito suplementar na Lei Orçamentária Anual – LOA 2025, com base no art. 43, §1º, inciso III da Lei Federal nº 4.320/1964, que após deliberados, o Parecer Verbal e o Projeto de Lei foram aprovados pela unanimidade dos Vereadores presentes à Sessão</w:t>
      </w:r>
      <w:r w:rsidRPr="003A3660">
        <w:rPr>
          <w:color w:val="222222"/>
          <w:szCs w:val="26"/>
        </w:rPr>
        <w:t xml:space="preserve">. </w:t>
      </w:r>
      <w:r w:rsidRPr="003A3660">
        <w:rPr>
          <w:szCs w:val="26"/>
        </w:rPr>
        <w:t xml:space="preserve">Em seguida, a </w:t>
      </w:r>
      <w:r w:rsidRPr="003A3660">
        <w:rPr>
          <w:color w:val="222222"/>
          <w:szCs w:val="26"/>
        </w:rPr>
        <w:t xml:space="preserve">Presidente colocou em deliberação o </w:t>
      </w:r>
      <w:r w:rsidRPr="003A3660">
        <w:rPr>
          <w:szCs w:val="26"/>
        </w:rPr>
        <w:t xml:space="preserve">Parecer Verbal da Comissão de Obras e Serviços Públicos ao Projeto de Lei nº 029/2025-GP, que autoriza os Poderes Executivo e Legislativo do município de Macaíba/RN a firmarem convênio de investimento para construção de imóvel de natureza especial de utilidade pública, adequa do Plano Plurianual – PPA 2022-2025, a LDO 2025, e autoriza a abertura de crédito </w:t>
      </w:r>
      <w:r w:rsidRPr="003A3660">
        <w:rPr>
          <w:szCs w:val="26"/>
        </w:rPr>
        <w:lastRenderedPageBreak/>
        <w:t>suplementar na Lei Orçamentária Anual – LOA 2025, com base no art. 43, §1º, inciso III da Lei Federal nº 4.320/1964. que após deliberados, o Parecer Verbal e o Projeto de Lei foram aprovados pela unanimidade dos Vereadores presentes à Sessão.</w:t>
      </w:r>
      <w:r w:rsidRPr="003A3660">
        <w:rPr>
          <w:color w:val="222222"/>
          <w:szCs w:val="26"/>
        </w:rPr>
        <w:t xml:space="preserve"> </w:t>
      </w:r>
      <w:r w:rsidRPr="003A3660">
        <w:rPr>
          <w:szCs w:val="26"/>
        </w:rPr>
        <w:t>N</w:t>
      </w:r>
      <w:r w:rsidRPr="003A3660">
        <w:rPr>
          <w:color w:val="222222"/>
          <w:szCs w:val="26"/>
        </w:rPr>
        <w:t>ada mais havendo a tratar, a Presidenta encerrou a presente Reunião Extraordinária. Do que para constar, lavrei a presente Ata que segue assinada por quem de direito.  </w:t>
      </w:r>
    </w:p>
    <w:p w14:paraId="3082FAFA" w14:textId="77777777" w:rsidR="00F94847" w:rsidRPr="003A3660" w:rsidRDefault="00F94847" w:rsidP="00F94847">
      <w:pPr>
        <w:shd w:val="clear" w:color="auto" w:fill="FFFFFF"/>
        <w:tabs>
          <w:tab w:val="left" w:pos="1665"/>
        </w:tabs>
        <w:rPr>
          <w:rFonts w:eastAsia="Times New Roman"/>
          <w:color w:val="222222"/>
          <w:szCs w:val="26"/>
        </w:rPr>
      </w:pPr>
      <w:r w:rsidRPr="003A3660">
        <w:rPr>
          <w:rFonts w:eastAsia="Times New Roman"/>
          <w:color w:val="222222"/>
          <w:szCs w:val="26"/>
        </w:rPr>
        <w:t>Presidenta:</w:t>
      </w:r>
    </w:p>
    <w:p w14:paraId="2BE31DCA" w14:textId="77777777" w:rsidR="00F94847" w:rsidRPr="003A3660" w:rsidRDefault="00F94847" w:rsidP="00F94847">
      <w:pPr>
        <w:shd w:val="clear" w:color="auto" w:fill="FFFFFF"/>
        <w:tabs>
          <w:tab w:val="left" w:pos="1665"/>
        </w:tabs>
        <w:rPr>
          <w:rFonts w:eastAsia="Times New Roman"/>
          <w:color w:val="222222"/>
          <w:szCs w:val="26"/>
        </w:rPr>
      </w:pPr>
      <w:r w:rsidRPr="003A3660">
        <w:rPr>
          <w:rFonts w:eastAsia="Times New Roman"/>
          <w:color w:val="222222"/>
          <w:szCs w:val="26"/>
        </w:rPr>
        <w:t>1ª Secretária:</w:t>
      </w:r>
    </w:p>
    <w:p w14:paraId="17519D34" w14:textId="42FAA779" w:rsidR="00BD70B1" w:rsidRDefault="00F94847" w:rsidP="00F94847">
      <w:r w:rsidRPr="003A3660">
        <w:rPr>
          <w:color w:val="222222"/>
          <w:szCs w:val="26"/>
        </w:rPr>
        <w:t>2º Secretário:</w:t>
      </w:r>
    </w:p>
    <w:sectPr w:rsidR="00BD70B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BE50B" w14:textId="77777777" w:rsidR="00F94847" w:rsidRDefault="00F94847" w:rsidP="00F94847">
      <w:r>
        <w:separator/>
      </w:r>
    </w:p>
  </w:endnote>
  <w:endnote w:type="continuationSeparator" w:id="0">
    <w:p w14:paraId="65588252" w14:textId="77777777" w:rsidR="00F94847" w:rsidRDefault="00F94847" w:rsidP="00F9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pprplGoth Bd BT">
    <w:altName w:val="Arial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nkGothic Md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0525" w14:textId="77777777" w:rsidR="00F94847" w:rsidRPr="003C5FAE" w:rsidRDefault="00F94847" w:rsidP="00F94847">
    <w:pPr>
      <w:pStyle w:val="Rodap"/>
      <w:pBdr>
        <w:top w:val="single" w:sz="4" w:space="1" w:color="auto"/>
      </w:pBdr>
      <w:ind w:right="360"/>
      <w:jc w:val="center"/>
      <w:rPr>
        <w:rFonts w:ascii="BankGothic Md BT" w:hAnsi="BankGothic Md BT"/>
        <w:sz w:val="16"/>
        <w:szCs w:val="26"/>
      </w:rPr>
    </w:pPr>
    <w:bookmarkStart w:id="11" w:name="_Hlk186710915"/>
    <w:bookmarkStart w:id="12" w:name="_Hlk186710916"/>
    <w:bookmarkStart w:id="13" w:name="_Hlk187999217"/>
    <w:bookmarkStart w:id="14" w:name="_Hlk187999218"/>
    <w:bookmarkStart w:id="15" w:name="_Hlk193375657"/>
    <w:bookmarkStart w:id="16" w:name="_Hlk193375658"/>
    <w:bookmarkStart w:id="17" w:name="_Hlk198014689"/>
    <w:bookmarkStart w:id="18" w:name="_Hlk198014690"/>
    <w:bookmarkStart w:id="19" w:name="_Hlk202783943"/>
    <w:bookmarkStart w:id="20" w:name="_Hlk202783944"/>
    <w:r w:rsidRPr="003C5FAE">
      <w:rPr>
        <w:rFonts w:ascii="BankGothic Md BT" w:hAnsi="BankGothic Md BT"/>
        <w:sz w:val="16"/>
        <w:szCs w:val="26"/>
      </w:rPr>
      <w:t>PALACIO ALFREDO MESQUITA FILHO</w:t>
    </w:r>
  </w:p>
  <w:p w14:paraId="1A5212B1" w14:textId="77777777" w:rsidR="00F94847" w:rsidRPr="003C5FAE" w:rsidRDefault="00F94847" w:rsidP="00F94847">
    <w:pPr>
      <w:pStyle w:val="Rodap"/>
      <w:pBdr>
        <w:top w:val="single" w:sz="4" w:space="1" w:color="auto"/>
      </w:pBdr>
      <w:ind w:right="360"/>
      <w:jc w:val="center"/>
      <w:rPr>
        <w:sz w:val="18"/>
      </w:rPr>
    </w:pPr>
    <w:r>
      <w:rPr>
        <w:sz w:val="18"/>
      </w:rPr>
      <w:t xml:space="preserve">Rua Cônego Estevão Dantas, 46, </w:t>
    </w:r>
    <w:r w:rsidRPr="003C5FAE">
      <w:rPr>
        <w:sz w:val="18"/>
      </w:rPr>
      <w:t>Centro</w:t>
    </w:r>
    <w:r>
      <w:rPr>
        <w:sz w:val="18"/>
      </w:rPr>
      <w:t>,</w:t>
    </w:r>
    <w:r w:rsidRPr="003C5FAE">
      <w:rPr>
        <w:sz w:val="18"/>
      </w:rPr>
      <w:t xml:space="preserve"> CEP 59.280-000 Fone: 3271-</w:t>
    </w:r>
    <w:r>
      <w:rPr>
        <w:sz w:val="18"/>
      </w:rPr>
      <w:t>1858</w:t>
    </w:r>
  </w:p>
  <w:p w14:paraId="59A3D742" w14:textId="77777777" w:rsidR="00F94847" w:rsidRPr="00734B03" w:rsidRDefault="00F94847" w:rsidP="00F94847">
    <w:pPr>
      <w:pStyle w:val="Ttulo5"/>
      <w:rPr>
        <w:rFonts w:ascii="Times New Roman" w:hAnsi="Times New Roman"/>
        <w:color w:val="000080"/>
        <w:sz w:val="22"/>
      </w:rPr>
    </w:pPr>
    <w:r w:rsidRPr="00734B03">
      <w:rPr>
        <w:rFonts w:ascii="Times New Roman" w:hAnsi="Times New Roman"/>
        <w:sz w:val="18"/>
      </w:rPr>
      <w:t>CNPJ 35.278.449/0001-09</w:t>
    </w:r>
  </w:p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p w14:paraId="7D85D956" w14:textId="77777777" w:rsidR="00F94847" w:rsidRDefault="00F94847" w:rsidP="00F94847">
    <w:pPr>
      <w:pStyle w:val="Rodap"/>
      <w:rPr>
        <w:color w:val="000080"/>
      </w:rPr>
    </w:pPr>
  </w:p>
  <w:p w14:paraId="601DF8B5" w14:textId="77777777" w:rsidR="00F94847" w:rsidRDefault="00F948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67454" w14:textId="77777777" w:rsidR="00F94847" w:rsidRDefault="00F94847" w:rsidP="00F94847">
      <w:r>
        <w:separator/>
      </w:r>
    </w:p>
  </w:footnote>
  <w:footnote w:type="continuationSeparator" w:id="0">
    <w:p w14:paraId="2D0262D9" w14:textId="77777777" w:rsidR="00F94847" w:rsidRDefault="00F94847" w:rsidP="00F94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05DEC" w14:textId="183D7E3F" w:rsidR="00F94847" w:rsidRDefault="00F94847" w:rsidP="00F94847">
    <w:pPr>
      <w:jc w:val="center"/>
      <w:rPr>
        <w:sz w:val="2"/>
      </w:rPr>
    </w:pPr>
    <w:bookmarkStart w:id="1" w:name="_Hlk186710866"/>
    <w:bookmarkStart w:id="2" w:name="_Hlk186710867"/>
    <w:bookmarkStart w:id="3" w:name="_Hlk186710994"/>
    <w:bookmarkStart w:id="4" w:name="_Hlk186710995"/>
    <w:bookmarkStart w:id="5" w:name="_Hlk187999167"/>
    <w:bookmarkStart w:id="6" w:name="_Hlk187999168"/>
    <w:bookmarkStart w:id="7" w:name="_Hlk193375611"/>
    <w:bookmarkStart w:id="8" w:name="_Hlk193375612"/>
    <w:bookmarkStart w:id="9" w:name="_Hlk202783895"/>
    <w:bookmarkStart w:id="10" w:name="_Hlk202783896"/>
    <w:r>
      <w:rPr>
        <w:noProof/>
        <w:sz w:val="2"/>
      </w:rPr>
      <w:drawing>
        <wp:anchor distT="0" distB="0" distL="114300" distR="114300" simplePos="0" relativeHeight="251659264" behindDoc="0" locked="0" layoutInCell="1" allowOverlap="1" wp14:anchorId="766FA85F" wp14:editId="4FD341B6">
          <wp:simplePos x="0" y="0"/>
          <wp:positionH relativeFrom="column">
            <wp:posOffset>40005</wp:posOffset>
          </wp:positionH>
          <wp:positionV relativeFrom="paragraph">
            <wp:posOffset>-63500</wp:posOffset>
          </wp:positionV>
          <wp:extent cx="885825" cy="657225"/>
          <wp:effectExtent l="19050" t="0" r="9525" b="0"/>
          <wp:wrapNone/>
          <wp:docPr id="5" name="Imagem 5" descr="msotw9_temp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sotw9_temp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8B00059" w14:textId="2CC18CA6" w:rsidR="00F94847" w:rsidRDefault="00F94847" w:rsidP="00F94847">
    <w:pPr>
      <w:jc w:val="center"/>
      <w:rPr>
        <w:sz w:val="2"/>
      </w:rPr>
    </w:pPr>
  </w:p>
  <w:p w14:paraId="530A3976" w14:textId="77777777" w:rsidR="00F94847" w:rsidRPr="00B878ED" w:rsidRDefault="00F94847" w:rsidP="00F94847">
    <w:pPr>
      <w:pStyle w:val="Cabealho"/>
      <w:jc w:val="center"/>
      <w:rPr>
        <w:rFonts w:ascii="CopprplGoth Bd BT" w:hAnsi="CopprplGoth Bd BT"/>
        <w:sz w:val="32"/>
        <w:szCs w:val="32"/>
      </w:rPr>
    </w:pPr>
    <w:r w:rsidRPr="00B878ED">
      <w:rPr>
        <w:rFonts w:ascii="CopprplGoth Bd BT" w:hAnsi="CopprplGoth Bd BT"/>
        <w:sz w:val="32"/>
        <w:szCs w:val="32"/>
      </w:rPr>
      <w:t>RIO GRANDE DO NORTE</w:t>
    </w:r>
  </w:p>
  <w:p w14:paraId="4A4B499F" w14:textId="77777777" w:rsidR="00F94847" w:rsidRPr="00B878ED" w:rsidRDefault="00F94847" w:rsidP="00F94847">
    <w:pPr>
      <w:pStyle w:val="Cabealho"/>
      <w:jc w:val="center"/>
      <w:rPr>
        <w:rFonts w:ascii="CopprplGoth Bd BT" w:hAnsi="CopprplGoth Bd BT"/>
        <w:sz w:val="30"/>
        <w:szCs w:val="30"/>
      </w:rPr>
    </w:pPr>
    <w:r w:rsidRPr="00B878ED">
      <w:rPr>
        <w:rFonts w:ascii="CopprplGoth Bd BT" w:hAnsi="CopprplGoth Bd BT"/>
        <w:sz w:val="30"/>
        <w:szCs w:val="30"/>
      </w:rPr>
      <w:t>PODER LEGISLATIVO</w:t>
    </w:r>
  </w:p>
  <w:p w14:paraId="455425DD" w14:textId="77777777" w:rsidR="00F94847" w:rsidRPr="00495AE2" w:rsidRDefault="00F94847" w:rsidP="00F94847">
    <w:pPr>
      <w:pStyle w:val="Cabealho"/>
      <w:jc w:val="center"/>
      <w:rPr>
        <w:rFonts w:ascii="CopprplGoth Bd BT" w:hAnsi="CopprplGoth Bd BT"/>
        <w:b/>
        <w:sz w:val="30"/>
        <w:szCs w:val="30"/>
      </w:rPr>
    </w:pPr>
    <w:r w:rsidRPr="00B878ED">
      <w:rPr>
        <w:rFonts w:ascii="CopprplGoth Bd BT" w:hAnsi="CopprplGoth Bd BT"/>
        <w:b/>
        <w:spacing w:val="20"/>
        <w:sz w:val="30"/>
        <w:szCs w:val="30"/>
      </w:rPr>
      <w:t>C</w:t>
    </w:r>
    <w:r>
      <w:rPr>
        <w:rFonts w:ascii="CopprplGoth Bd BT" w:hAnsi="CopprplGoth Bd BT"/>
        <w:b/>
        <w:spacing w:val="20"/>
        <w:sz w:val="30"/>
        <w:szCs w:val="30"/>
      </w:rPr>
      <w:t>Â</w:t>
    </w:r>
    <w:r w:rsidRPr="00B878ED">
      <w:rPr>
        <w:rFonts w:ascii="CopprplGoth Bd BT" w:hAnsi="CopprplGoth Bd BT"/>
        <w:b/>
        <w:spacing w:val="20"/>
        <w:sz w:val="30"/>
        <w:szCs w:val="30"/>
      </w:rPr>
      <w:t>MARA MUNICIPAL</w:t>
    </w:r>
    <w:r w:rsidRPr="00B878ED">
      <w:rPr>
        <w:rFonts w:ascii="CopprplGoth Bd BT" w:hAnsi="CopprplGoth Bd BT"/>
        <w:b/>
        <w:sz w:val="30"/>
        <w:szCs w:val="30"/>
      </w:rPr>
      <w:t xml:space="preserve"> DE MACAÍBA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p w14:paraId="483D659A" w14:textId="77777777" w:rsidR="00F94847" w:rsidRPr="00B878ED" w:rsidRDefault="00F94847" w:rsidP="00F94847">
    <w:pPr>
      <w:pStyle w:val="Cabealho"/>
      <w:pBdr>
        <w:bottom w:val="thickThinSmallGap" w:sz="24" w:space="0" w:color="auto"/>
      </w:pBdr>
      <w:rPr>
        <w:rFonts w:ascii="Verdana" w:hAnsi="Verdana"/>
        <w:sz w:val="8"/>
        <w:szCs w:val="8"/>
      </w:rPr>
    </w:pPr>
  </w:p>
  <w:p w14:paraId="37F1F9D9" w14:textId="77777777" w:rsidR="00F94847" w:rsidRDefault="00F948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47"/>
    <w:rsid w:val="00BD70B1"/>
    <w:rsid w:val="00F9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E87A"/>
  <w15:chartTrackingRefBased/>
  <w15:docId w15:val="{94347DCC-2239-48F8-9A09-34562067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847"/>
    <w:pPr>
      <w:spacing w:after="0" w:line="240" w:lineRule="auto"/>
      <w:jc w:val="both"/>
    </w:pPr>
    <w:rPr>
      <w:rFonts w:ascii="Times New Roman" w:eastAsia="Batang" w:hAnsi="Times New Roman" w:cs="Times New Roman"/>
      <w:kern w:val="0"/>
      <w:sz w:val="26"/>
      <w:szCs w:val="20"/>
      <w:lang w:eastAsia="pt-BR"/>
      <w14:ligatures w14:val="none"/>
    </w:rPr>
  </w:style>
  <w:style w:type="paragraph" w:styleId="Ttulo5">
    <w:name w:val="heading 5"/>
    <w:basedOn w:val="Normal"/>
    <w:next w:val="Normal"/>
    <w:link w:val="Ttulo5Char"/>
    <w:qFormat/>
    <w:rsid w:val="00F94847"/>
    <w:pPr>
      <w:keepNext/>
      <w:jc w:val="center"/>
      <w:outlineLvl w:val="4"/>
    </w:pPr>
    <w:rPr>
      <w:rFonts w:ascii="Goudy Old Style" w:hAnsi="Goudy Old Style"/>
      <w:i/>
      <w:shadow/>
      <w:spacing w:val="12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94847"/>
    <w:rPr>
      <w:bCs/>
      <w:szCs w:val="26"/>
    </w:rPr>
  </w:style>
  <w:style w:type="paragraph" w:styleId="Cabealho">
    <w:name w:val="header"/>
    <w:basedOn w:val="Normal"/>
    <w:link w:val="CabealhoChar"/>
    <w:unhideWhenUsed/>
    <w:rsid w:val="00F948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94847"/>
    <w:rPr>
      <w:rFonts w:ascii="Times New Roman" w:eastAsia="Batang" w:hAnsi="Times New Roman" w:cs="Times New Roman"/>
      <w:kern w:val="0"/>
      <w:sz w:val="26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F948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94847"/>
    <w:rPr>
      <w:rFonts w:ascii="Times New Roman" w:eastAsia="Batang" w:hAnsi="Times New Roman" w:cs="Times New Roman"/>
      <w:kern w:val="0"/>
      <w:sz w:val="26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F94847"/>
    <w:rPr>
      <w:rFonts w:ascii="Goudy Old Style" w:eastAsia="Batang" w:hAnsi="Goudy Old Style" w:cs="Times New Roman"/>
      <w:i/>
      <w:shadow/>
      <w:spacing w:val="12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Ramos</dc:creator>
  <cp:keywords/>
  <dc:description/>
  <cp:lastModifiedBy>Karla Ramos</cp:lastModifiedBy>
  <cp:revision>1</cp:revision>
  <dcterms:created xsi:type="dcterms:W3CDTF">2025-07-15T10:09:00Z</dcterms:created>
  <dcterms:modified xsi:type="dcterms:W3CDTF">2025-07-15T10:12:00Z</dcterms:modified>
</cp:coreProperties>
</file>